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B077" w14:textId="20EB7719" w:rsidR="00102A94" w:rsidRDefault="00561269" w:rsidP="00417600">
      <w:pPr>
        <w:tabs>
          <w:tab w:val="left" w:pos="555"/>
          <w:tab w:val="center" w:pos="4513"/>
        </w:tabs>
        <w:jc w:val="center"/>
        <w:rPr>
          <w:rFonts w:ascii="Palatino Linotype" w:hAnsi="Palatino Linotype"/>
          <w:b/>
          <w:sz w:val="36"/>
          <w:szCs w:val="36"/>
        </w:rPr>
      </w:pPr>
      <w:r w:rsidRPr="007B061F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0C764FA8" wp14:editId="10D18993">
            <wp:simplePos x="0" y="0"/>
            <wp:positionH relativeFrom="column">
              <wp:posOffset>2520315</wp:posOffset>
            </wp:positionH>
            <wp:positionV relativeFrom="paragraph">
              <wp:posOffset>-595630</wp:posOffset>
            </wp:positionV>
            <wp:extent cx="604520" cy="857250"/>
            <wp:effectExtent l="0" t="0" r="5080" b="0"/>
            <wp:wrapNone/>
            <wp:docPr id="1" name="Picture 1" descr="cb_logo_2832_513a02252e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_logo_2832_513a02252ec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F33B7" w14:textId="2ED503A0" w:rsidR="00102A94" w:rsidRPr="00267B4E" w:rsidRDefault="00405A6F" w:rsidP="00267B4E">
      <w:pPr>
        <w:jc w:val="center"/>
        <w:rPr>
          <w:rFonts w:ascii="Arial" w:hAnsi="Arial" w:cs="Arial"/>
          <w:b/>
          <w:sz w:val="32"/>
          <w:szCs w:val="32"/>
        </w:rPr>
      </w:pPr>
      <w:r w:rsidRPr="00267B4E">
        <w:rPr>
          <w:rFonts w:ascii="Arial" w:hAnsi="Arial" w:cs="Arial"/>
          <w:b/>
          <w:sz w:val="32"/>
          <w:szCs w:val="32"/>
        </w:rPr>
        <w:t>Exhibitions and Collections Assistant Curator</w:t>
      </w:r>
    </w:p>
    <w:p w14:paraId="73A1C19D" w14:textId="77777777" w:rsidR="00267B4E" w:rsidRDefault="00267B4E" w:rsidP="00102A94">
      <w:pPr>
        <w:rPr>
          <w:rFonts w:ascii="Arial" w:hAnsi="Arial" w:cs="Arial"/>
          <w:b/>
        </w:rPr>
      </w:pPr>
    </w:p>
    <w:p w14:paraId="6BE7DBA1" w14:textId="621C52CF" w:rsidR="00102A94" w:rsidRPr="00267B4E" w:rsidRDefault="000E7681" w:rsidP="00102A94">
      <w:pPr>
        <w:rPr>
          <w:rFonts w:ascii="Arial" w:hAnsi="Arial" w:cs="Arial"/>
          <w:b/>
        </w:rPr>
      </w:pPr>
      <w:r w:rsidRPr="00267B4E">
        <w:rPr>
          <w:rFonts w:ascii="Arial" w:hAnsi="Arial" w:cs="Arial"/>
          <w:b/>
        </w:rPr>
        <w:t xml:space="preserve">Hours: </w:t>
      </w:r>
      <w:r w:rsidR="00405A6F" w:rsidRPr="00267B4E">
        <w:rPr>
          <w:rFonts w:ascii="Arial" w:hAnsi="Arial" w:cs="Arial"/>
          <w:b/>
        </w:rPr>
        <w:t xml:space="preserve">3 days a week (0.6) post. </w:t>
      </w:r>
    </w:p>
    <w:p w14:paraId="53D4B351" w14:textId="2CB77663" w:rsidR="000E7681" w:rsidRPr="00267B4E" w:rsidRDefault="000E7681" w:rsidP="00102A94">
      <w:pPr>
        <w:rPr>
          <w:rFonts w:ascii="Arial" w:hAnsi="Arial" w:cs="Arial"/>
          <w:b/>
        </w:rPr>
      </w:pPr>
      <w:r w:rsidRPr="00267B4E">
        <w:rPr>
          <w:rFonts w:ascii="Arial" w:hAnsi="Arial" w:cs="Arial"/>
          <w:b/>
        </w:rPr>
        <w:t xml:space="preserve">Salary: </w:t>
      </w:r>
      <w:r w:rsidR="00405A6F" w:rsidRPr="00267B4E">
        <w:rPr>
          <w:rFonts w:ascii="Arial" w:hAnsi="Arial" w:cs="Arial"/>
          <w:b/>
        </w:rPr>
        <w:t>£2</w:t>
      </w:r>
      <w:r w:rsidR="002B1F52">
        <w:rPr>
          <w:rFonts w:ascii="Arial" w:hAnsi="Arial" w:cs="Arial"/>
          <w:b/>
        </w:rPr>
        <w:t>6,4</w:t>
      </w:r>
      <w:r w:rsidR="00405A6F" w:rsidRPr="00267B4E">
        <w:rPr>
          <w:rFonts w:ascii="Arial" w:hAnsi="Arial" w:cs="Arial"/>
          <w:b/>
        </w:rPr>
        <w:t>00</w:t>
      </w:r>
      <w:r w:rsidR="00460E61">
        <w:rPr>
          <w:rFonts w:ascii="Arial" w:hAnsi="Arial" w:cs="Arial"/>
          <w:b/>
        </w:rPr>
        <w:t xml:space="preserve"> pro rata</w:t>
      </w:r>
    </w:p>
    <w:p w14:paraId="6CC4151A" w14:textId="77CD82D7" w:rsidR="00F73D35" w:rsidRPr="00267B4E" w:rsidRDefault="000E7681" w:rsidP="00102A94">
      <w:pPr>
        <w:rPr>
          <w:rFonts w:ascii="Arial" w:hAnsi="Arial" w:cs="Arial"/>
          <w:b/>
        </w:rPr>
      </w:pPr>
      <w:r w:rsidRPr="00267B4E">
        <w:rPr>
          <w:rFonts w:ascii="Arial" w:hAnsi="Arial" w:cs="Arial"/>
          <w:b/>
        </w:rPr>
        <w:t xml:space="preserve">Contract: </w:t>
      </w:r>
      <w:r w:rsidR="00405A6F" w:rsidRPr="00267B4E">
        <w:rPr>
          <w:rFonts w:ascii="Arial" w:hAnsi="Arial" w:cs="Arial"/>
          <w:b/>
        </w:rPr>
        <w:t>Two years</w:t>
      </w:r>
    </w:p>
    <w:p w14:paraId="4E49F132" w14:textId="7629E367" w:rsidR="00FD31A4" w:rsidRPr="00267B4E" w:rsidRDefault="000E7681" w:rsidP="00102A94">
      <w:pPr>
        <w:rPr>
          <w:rFonts w:ascii="Arial" w:hAnsi="Arial" w:cs="Arial"/>
          <w:b/>
        </w:rPr>
      </w:pPr>
      <w:r w:rsidRPr="00267B4E">
        <w:rPr>
          <w:rFonts w:ascii="Arial" w:hAnsi="Arial" w:cs="Arial"/>
          <w:b/>
        </w:rPr>
        <w:t xml:space="preserve">Location: </w:t>
      </w:r>
      <w:r w:rsidR="00267B4E">
        <w:rPr>
          <w:rFonts w:ascii="Arial" w:hAnsi="Arial" w:cs="Arial"/>
          <w:b/>
        </w:rPr>
        <w:t xml:space="preserve">Onsite </w:t>
      </w:r>
      <w:r w:rsidR="00405A6F" w:rsidRPr="00267B4E">
        <w:rPr>
          <w:rFonts w:ascii="Arial" w:hAnsi="Arial" w:cs="Arial"/>
          <w:b/>
        </w:rPr>
        <w:t xml:space="preserve"> </w:t>
      </w:r>
    </w:p>
    <w:p w14:paraId="415D78A5" w14:textId="3ED37542" w:rsidR="003650CF" w:rsidRPr="00267B4E" w:rsidRDefault="003650CF" w:rsidP="003650CF">
      <w:pPr>
        <w:spacing w:line="276" w:lineRule="auto"/>
        <w:rPr>
          <w:rFonts w:ascii="Arial" w:hAnsi="Arial" w:cs="Arial"/>
        </w:rPr>
      </w:pPr>
      <w:bookmarkStart w:id="0" w:name="_Hlk78469006"/>
      <w:r w:rsidRPr="00267B4E">
        <w:rPr>
          <w:rFonts w:ascii="Arial" w:hAnsi="Arial" w:cs="Arial"/>
        </w:rPr>
        <w:t>The Museum of Royal Worcester (</w:t>
      </w:r>
      <w:proofErr w:type="spellStart"/>
      <w:r w:rsidRPr="00267B4E">
        <w:rPr>
          <w:rFonts w:ascii="Arial" w:hAnsi="Arial" w:cs="Arial"/>
        </w:rPr>
        <w:t>MoRW</w:t>
      </w:r>
      <w:proofErr w:type="spellEnd"/>
      <w:r w:rsidRPr="00267B4E">
        <w:rPr>
          <w:rFonts w:ascii="Arial" w:hAnsi="Arial" w:cs="Arial"/>
        </w:rPr>
        <w:t xml:space="preserve">) is an independent museum and charitable trust looking after and celebrating the largest collection of Worcester porcelain in the world and its unique archive in the place where it was made. </w:t>
      </w:r>
      <w:bookmarkStart w:id="1" w:name="_Hlk78469440"/>
      <w:r w:rsidRPr="00267B4E">
        <w:rPr>
          <w:rFonts w:ascii="Arial" w:hAnsi="Arial" w:cs="Arial"/>
        </w:rPr>
        <w:t>We work to inspire, surprise and delight people across the world with Worcester’s porcelain heritage, sharing this with future generations from its home in the heart of Worcester</w:t>
      </w:r>
      <w:bookmarkEnd w:id="1"/>
      <w:r w:rsidRPr="00267B4E">
        <w:rPr>
          <w:rFonts w:ascii="Arial" w:hAnsi="Arial" w:cs="Arial"/>
        </w:rPr>
        <w:t xml:space="preserve">. </w:t>
      </w:r>
    </w:p>
    <w:p w14:paraId="392037D8" w14:textId="5CC906FB" w:rsidR="00405A6F" w:rsidRPr="00267B4E" w:rsidRDefault="00267B4E" w:rsidP="003650CF">
      <w:pPr>
        <w:spacing w:line="276" w:lineRule="auto"/>
        <w:textAlignment w:val="baseline"/>
        <w:rPr>
          <w:rFonts w:ascii="Arial" w:hAnsi="Arial" w:cs="Arial"/>
        </w:rPr>
      </w:pPr>
      <w:r w:rsidRPr="00267B4E">
        <w:rPr>
          <w:rFonts w:ascii="Arial" w:hAnsi="Arial" w:cs="Arial"/>
        </w:rPr>
        <w:t xml:space="preserve">The Exhibitions and Collections Assistant Curator is a funded </w:t>
      </w:r>
      <w:r w:rsidR="00F8154A">
        <w:rPr>
          <w:rFonts w:ascii="Arial" w:hAnsi="Arial" w:cs="Arial"/>
        </w:rPr>
        <w:t xml:space="preserve">early career </w:t>
      </w:r>
      <w:r w:rsidRPr="00267B4E">
        <w:rPr>
          <w:rFonts w:ascii="Arial" w:hAnsi="Arial" w:cs="Arial"/>
        </w:rPr>
        <w:t>post to deliver and support exhibitions and events.  With an accredited collection of over 8000 objects and a design and factory archive, the role includes working with artists on the development and delivery of contemporary exhibitions responding to the collection</w:t>
      </w:r>
      <w:r w:rsidR="00DF3266">
        <w:rPr>
          <w:rFonts w:ascii="Arial" w:hAnsi="Arial" w:cs="Arial"/>
        </w:rPr>
        <w:t>’</w:t>
      </w:r>
      <w:r w:rsidRPr="00267B4E">
        <w:rPr>
          <w:rFonts w:ascii="Arial" w:hAnsi="Arial" w:cs="Arial"/>
        </w:rPr>
        <w:t xml:space="preserve">s complex histories and engaging local communities. The role also includes assisting with collections care, display, research, access, public engagement and education. </w:t>
      </w:r>
    </w:p>
    <w:bookmarkEnd w:id="0"/>
    <w:p w14:paraId="240B3E19" w14:textId="13118593" w:rsidR="00405A6F" w:rsidRDefault="00405A6F" w:rsidP="00405A6F">
      <w:pPr>
        <w:spacing w:after="200" w:line="276" w:lineRule="auto"/>
        <w:rPr>
          <w:rFonts w:ascii="Arial" w:eastAsia="Calibri" w:hAnsi="Arial" w:cs="Arial"/>
        </w:rPr>
      </w:pPr>
      <w:r w:rsidRPr="00267B4E">
        <w:rPr>
          <w:rFonts w:ascii="Arial" w:hAnsi="Arial" w:cs="Arial"/>
        </w:rPr>
        <w:t>This is a 0.</w:t>
      </w:r>
      <w:r w:rsidR="003650CF" w:rsidRPr="00267B4E">
        <w:rPr>
          <w:rFonts w:ascii="Arial" w:hAnsi="Arial" w:cs="Arial"/>
        </w:rPr>
        <w:t>6</w:t>
      </w:r>
      <w:r w:rsidRPr="00267B4E">
        <w:rPr>
          <w:rFonts w:ascii="Arial" w:hAnsi="Arial" w:cs="Arial"/>
        </w:rPr>
        <w:t xml:space="preserve"> FTE fixed-term </w:t>
      </w:r>
      <w:proofErr w:type="gramStart"/>
      <w:r w:rsidR="003650CF" w:rsidRPr="00267B4E">
        <w:rPr>
          <w:rFonts w:ascii="Arial" w:hAnsi="Arial" w:cs="Arial"/>
        </w:rPr>
        <w:t>two year</w:t>
      </w:r>
      <w:proofErr w:type="gramEnd"/>
      <w:r w:rsidR="003650CF" w:rsidRPr="00267B4E">
        <w:rPr>
          <w:rFonts w:ascii="Arial" w:hAnsi="Arial" w:cs="Arial"/>
        </w:rPr>
        <w:t xml:space="preserve"> post, </w:t>
      </w:r>
      <w:r w:rsidRPr="00267B4E">
        <w:rPr>
          <w:rFonts w:ascii="Arial" w:hAnsi="Arial" w:cs="Arial"/>
        </w:rPr>
        <w:t xml:space="preserve">reporting to the </w:t>
      </w:r>
      <w:r w:rsidR="003650CF" w:rsidRPr="00267B4E">
        <w:rPr>
          <w:rFonts w:ascii="Arial" w:hAnsi="Arial" w:cs="Arial"/>
        </w:rPr>
        <w:t xml:space="preserve">Collections Officer </w:t>
      </w:r>
      <w:r w:rsidRPr="00267B4E">
        <w:rPr>
          <w:rFonts w:ascii="Arial" w:hAnsi="Arial" w:cs="Arial"/>
        </w:rPr>
        <w:t xml:space="preserve">and with </w:t>
      </w:r>
      <w:r w:rsidR="00267B4E" w:rsidRPr="00267B4E">
        <w:rPr>
          <w:rFonts w:ascii="Arial" w:hAnsi="Arial" w:cs="Arial"/>
        </w:rPr>
        <w:t xml:space="preserve">management support </w:t>
      </w:r>
      <w:r w:rsidRPr="00267B4E">
        <w:rPr>
          <w:rFonts w:ascii="Arial" w:hAnsi="Arial" w:cs="Arial"/>
        </w:rPr>
        <w:t>from the</w:t>
      </w:r>
      <w:r w:rsidR="003650CF" w:rsidRPr="00267B4E">
        <w:rPr>
          <w:rFonts w:ascii="Arial" w:hAnsi="Arial" w:cs="Arial"/>
        </w:rPr>
        <w:t xml:space="preserve"> Director</w:t>
      </w:r>
      <w:r w:rsidRPr="00267B4E">
        <w:rPr>
          <w:rFonts w:ascii="Arial" w:hAnsi="Arial" w:cs="Arial"/>
        </w:rPr>
        <w:t xml:space="preserve">. The nature of the role will mainly require on-site working but at times some remote working may be possible </w:t>
      </w:r>
      <w:r w:rsidRPr="00267B4E">
        <w:rPr>
          <w:rFonts w:ascii="Arial" w:eastAsia="Calibri" w:hAnsi="Arial" w:cs="Arial"/>
        </w:rPr>
        <w:t>subject to business need, office capacity and occupancy pattern.</w:t>
      </w:r>
    </w:p>
    <w:p w14:paraId="56EE1778" w14:textId="1189B18E" w:rsidR="00E77789" w:rsidRPr="00AD2417" w:rsidRDefault="00E77789" w:rsidP="00E77789">
      <w:pPr>
        <w:spacing w:line="276" w:lineRule="auto"/>
        <w:textAlignment w:val="baseline"/>
        <w:rPr>
          <w:rFonts w:ascii="Arial" w:hAnsi="Arial" w:cs="Arial"/>
        </w:rPr>
      </w:pPr>
    </w:p>
    <w:p w14:paraId="070742F2" w14:textId="77777777" w:rsidR="00E77789" w:rsidRPr="00AD2417" w:rsidRDefault="00E77789" w:rsidP="00E77789">
      <w:pPr>
        <w:spacing w:line="276" w:lineRule="auto"/>
        <w:textAlignment w:val="baseline"/>
        <w:rPr>
          <w:rFonts w:ascii="Arial" w:hAnsi="Arial" w:cs="Arial"/>
        </w:rPr>
      </w:pPr>
      <w:r w:rsidRPr="00AD2417">
        <w:rPr>
          <w:rFonts w:ascii="Arial" w:hAnsi="Arial" w:cs="Arial"/>
        </w:rPr>
        <w:t xml:space="preserve">Duties include to: </w:t>
      </w:r>
    </w:p>
    <w:p w14:paraId="3C9FE40E" w14:textId="77777777" w:rsidR="00E77789" w:rsidRDefault="00E77789" w:rsidP="00E7778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AD2417">
        <w:rPr>
          <w:rFonts w:ascii="Arial" w:hAnsi="Arial" w:cs="Arial"/>
        </w:rPr>
        <w:t xml:space="preserve">Develop, organise and deliver contemporary exhibitions and </w:t>
      </w:r>
      <w:r>
        <w:rPr>
          <w:rFonts w:ascii="Arial" w:hAnsi="Arial" w:cs="Arial"/>
        </w:rPr>
        <w:t>activities</w:t>
      </w:r>
      <w:r w:rsidRPr="00AD2417">
        <w:rPr>
          <w:rFonts w:ascii="Arial" w:hAnsi="Arial" w:cs="Arial"/>
        </w:rPr>
        <w:t xml:space="preserve">, supporting the Collections Officer and Director.  </w:t>
      </w:r>
    </w:p>
    <w:p w14:paraId="5CFCB205" w14:textId="77777777" w:rsidR="00E77789" w:rsidRPr="00AD2417" w:rsidRDefault="00E77789" w:rsidP="00E7778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AD2417">
        <w:rPr>
          <w:rFonts w:ascii="Arial" w:hAnsi="Arial" w:cs="Arial"/>
        </w:rPr>
        <w:t>Research the collection and project themes as required to support with the production of interpretation and exhibition delivery.</w:t>
      </w:r>
    </w:p>
    <w:p w14:paraId="654647D9" w14:textId="77777777" w:rsidR="00E77789" w:rsidRPr="00AD2417" w:rsidRDefault="00E77789" w:rsidP="00E7778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AD2417">
        <w:rPr>
          <w:rFonts w:ascii="Arial" w:hAnsi="Arial" w:cs="Arial"/>
        </w:rPr>
        <w:t xml:space="preserve">Liaise with artists and organisations to develop, curate and install new contemporary exhibitions including those that reflect Worcester porcelain’s intersections with global trade, communities, exchange and complex histories. </w:t>
      </w:r>
    </w:p>
    <w:p w14:paraId="543F4E76" w14:textId="77777777" w:rsidR="00E77789" w:rsidRPr="00AD2417" w:rsidRDefault="00E77789" w:rsidP="00E77789">
      <w:pPr>
        <w:pStyle w:val="ListParagraph"/>
        <w:numPr>
          <w:ilvl w:val="0"/>
          <w:numId w:val="25"/>
        </w:numPr>
        <w:spacing w:line="276" w:lineRule="auto"/>
        <w:textAlignment w:val="baseline"/>
        <w:rPr>
          <w:rFonts w:ascii="Arial" w:hAnsi="Arial" w:cs="Arial"/>
        </w:rPr>
      </w:pPr>
      <w:r w:rsidRPr="00AD2417">
        <w:rPr>
          <w:rFonts w:ascii="Arial" w:hAnsi="Arial" w:cs="Arial"/>
        </w:rPr>
        <w:t>Plan, organise, set up and deliver activities, workshops, talks and events</w:t>
      </w:r>
    </w:p>
    <w:p w14:paraId="1BB1DDA9" w14:textId="77777777" w:rsidR="00E77789" w:rsidRPr="00AD2417" w:rsidRDefault="00E77789" w:rsidP="00E77789">
      <w:pPr>
        <w:spacing w:line="276" w:lineRule="auto"/>
        <w:textAlignment w:val="baseline"/>
        <w:rPr>
          <w:rFonts w:ascii="Arial" w:hAnsi="Arial" w:cs="Arial"/>
        </w:rPr>
      </w:pPr>
    </w:p>
    <w:p w14:paraId="1191593D" w14:textId="77777777" w:rsidR="00E77789" w:rsidRPr="00AD2417" w:rsidRDefault="00E77789" w:rsidP="00E77789">
      <w:pPr>
        <w:spacing w:line="276" w:lineRule="auto"/>
        <w:textAlignment w:val="baseline"/>
        <w:rPr>
          <w:rFonts w:ascii="Arial" w:hAnsi="Arial" w:cs="Arial"/>
        </w:rPr>
      </w:pPr>
      <w:r w:rsidRPr="00AD2417">
        <w:rPr>
          <w:rFonts w:ascii="Arial" w:hAnsi="Arial" w:cs="Arial"/>
        </w:rPr>
        <w:t>Benefits</w:t>
      </w:r>
    </w:p>
    <w:p w14:paraId="33A69A4C" w14:textId="223E15D8" w:rsidR="00E77789" w:rsidRPr="00AD2417" w:rsidRDefault="00CA0571" w:rsidP="00E77789">
      <w:pPr>
        <w:pStyle w:val="List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7789" w:rsidRPr="00AD2417">
        <w:rPr>
          <w:rFonts w:ascii="Arial" w:hAnsi="Arial" w:cs="Arial"/>
        </w:rPr>
        <w:t>ension scheme</w:t>
      </w:r>
      <w:r>
        <w:rPr>
          <w:rFonts w:ascii="Arial" w:hAnsi="Arial" w:cs="Arial"/>
        </w:rPr>
        <w:t xml:space="preserve"> </w:t>
      </w:r>
      <w:r w:rsidR="00460E61">
        <w:rPr>
          <w:rFonts w:ascii="Arial" w:hAnsi="Arial" w:cs="Arial"/>
        </w:rPr>
        <w:t>m</w:t>
      </w:r>
      <w:r>
        <w:rPr>
          <w:rFonts w:ascii="Arial" w:hAnsi="Arial" w:cs="Arial"/>
        </w:rPr>
        <w:t>embership</w:t>
      </w:r>
    </w:p>
    <w:p w14:paraId="197A2C4E" w14:textId="77777777" w:rsidR="00E77789" w:rsidRDefault="00E77789" w:rsidP="00E77789">
      <w:pPr>
        <w:pStyle w:val="List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</w:rPr>
      </w:pPr>
      <w:r w:rsidRPr="00AD2417">
        <w:rPr>
          <w:rFonts w:ascii="Arial" w:hAnsi="Arial" w:cs="Arial"/>
        </w:rPr>
        <w:t>Professional and personal development opportunities</w:t>
      </w:r>
    </w:p>
    <w:p w14:paraId="5E9E1401" w14:textId="0629F7B8" w:rsidR="00E77789" w:rsidRPr="00AD2417" w:rsidRDefault="00C22A3D" w:rsidP="00E7778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 rata a</w:t>
      </w:r>
      <w:r w:rsidR="00E77789">
        <w:rPr>
          <w:rFonts w:ascii="Arial" w:hAnsi="Arial" w:cs="Arial"/>
        </w:rPr>
        <w:t xml:space="preserve">nnual </w:t>
      </w:r>
      <w:r>
        <w:rPr>
          <w:rFonts w:ascii="Arial" w:hAnsi="Arial" w:cs="Arial"/>
        </w:rPr>
        <w:t>l</w:t>
      </w:r>
      <w:r w:rsidR="00E77789">
        <w:rPr>
          <w:rFonts w:ascii="Arial" w:hAnsi="Arial" w:cs="Arial"/>
        </w:rPr>
        <w:t>eave of 28 days including Bank Holidays</w:t>
      </w:r>
    </w:p>
    <w:p w14:paraId="7F0265E1" w14:textId="77777777" w:rsidR="00E77789" w:rsidRPr="00AD2417" w:rsidRDefault="00E77789" w:rsidP="00E77789">
      <w:pPr>
        <w:pStyle w:val="List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</w:rPr>
      </w:pPr>
      <w:r w:rsidRPr="00AD2417">
        <w:rPr>
          <w:rFonts w:ascii="Arial" w:hAnsi="Arial" w:cs="Arial"/>
        </w:rPr>
        <w:t>Discounts on gift shop purchases</w:t>
      </w:r>
    </w:p>
    <w:p w14:paraId="30CBB9C4" w14:textId="018B2E41" w:rsidR="00561269" w:rsidRPr="00267B4E" w:rsidRDefault="00561269" w:rsidP="00561269">
      <w:pPr>
        <w:pStyle w:val="NoSpacing"/>
        <w:rPr>
          <w:rFonts w:ascii="Arial" w:hAnsi="Arial" w:cs="Arial"/>
        </w:rPr>
      </w:pPr>
      <w:r w:rsidRPr="00267B4E">
        <w:rPr>
          <w:rFonts w:ascii="Arial" w:hAnsi="Arial" w:cs="Arial"/>
        </w:rPr>
        <w:lastRenderedPageBreak/>
        <w:t xml:space="preserve">A full job and person specification can be downloaded from the Museum website </w:t>
      </w:r>
      <w:hyperlink r:id="rId9" w:history="1">
        <w:r w:rsidRPr="00267B4E">
          <w:rPr>
            <w:rStyle w:val="Hyperlink"/>
            <w:rFonts w:ascii="Arial" w:hAnsi="Arial" w:cs="Arial"/>
          </w:rPr>
          <w:t>https://www.museumofroyalworcester.org/vacancies/</w:t>
        </w:r>
      </w:hyperlink>
      <w:r w:rsidRPr="00267B4E">
        <w:rPr>
          <w:rFonts w:ascii="Arial" w:hAnsi="Arial" w:cs="Arial"/>
        </w:rPr>
        <w:t xml:space="preserve"> or obtained from the Museum’s HR Consultant Deirdre Myers at </w:t>
      </w:r>
      <w:hyperlink r:id="rId10" w:history="1">
        <w:r w:rsidRPr="00267B4E">
          <w:rPr>
            <w:rStyle w:val="Hyperlink"/>
            <w:rFonts w:ascii="Arial" w:hAnsi="Arial" w:cs="Arial"/>
          </w:rPr>
          <w:t>deirdre@mh-humanresources.co.uk</w:t>
        </w:r>
      </w:hyperlink>
      <w:r w:rsidRPr="00267B4E">
        <w:rPr>
          <w:rFonts w:ascii="Arial" w:hAnsi="Arial" w:cs="Arial"/>
        </w:rPr>
        <w:t>. Tel. 07855 250045</w:t>
      </w:r>
    </w:p>
    <w:p w14:paraId="12A2692D" w14:textId="77777777" w:rsidR="00561269" w:rsidRPr="00267B4E" w:rsidRDefault="00561269" w:rsidP="00561269">
      <w:pPr>
        <w:pStyle w:val="NoSpacing"/>
        <w:rPr>
          <w:rFonts w:ascii="Arial" w:hAnsi="Arial" w:cs="Arial"/>
          <w:i/>
          <w:iCs/>
        </w:rPr>
      </w:pPr>
    </w:p>
    <w:p w14:paraId="7BA99612" w14:textId="06397DE1" w:rsidR="00561269" w:rsidRPr="00267B4E" w:rsidRDefault="00561269" w:rsidP="00561269">
      <w:pPr>
        <w:pStyle w:val="NoSpacing"/>
        <w:rPr>
          <w:rFonts w:ascii="Arial" w:hAnsi="Arial" w:cs="Arial"/>
        </w:rPr>
      </w:pPr>
      <w:r w:rsidRPr="00267B4E">
        <w:rPr>
          <w:rFonts w:ascii="Arial" w:hAnsi="Arial" w:cs="Arial"/>
        </w:rPr>
        <w:t xml:space="preserve">To apply, please email a CV and </w:t>
      </w:r>
      <w:r w:rsidR="00267B4E" w:rsidRPr="00267B4E">
        <w:rPr>
          <w:rFonts w:ascii="Arial" w:hAnsi="Arial" w:cs="Arial"/>
        </w:rPr>
        <w:t xml:space="preserve">a </w:t>
      </w:r>
      <w:r w:rsidRPr="00267B4E">
        <w:rPr>
          <w:rFonts w:ascii="Arial" w:hAnsi="Arial" w:cs="Arial"/>
        </w:rPr>
        <w:t xml:space="preserve">covering letter </w:t>
      </w:r>
      <w:r w:rsidR="00267B4E" w:rsidRPr="00267B4E">
        <w:rPr>
          <w:rFonts w:ascii="Arial" w:hAnsi="Arial" w:cs="Arial"/>
        </w:rPr>
        <w:t xml:space="preserve">no more than two sides of A4 </w:t>
      </w:r>
      <w:r w:rsidRPr="00267B4E">
        <w:rPr>
          <w:rFonts w:ascii="Arial" w:hAnsi="Arial" w:cs="Arial"/>
        </w:rPr>
        <w:t xml:space="preserve">to </w:t>
      </w:r>
      <w:hyperlink r:id="rId11" w:history="1">
        <w:r w:rsidRPr="00267B4E">
          <w:rPr>
            <w:rStyle w:val="Hyperlink"/>
            <w:rFonts w:ascii="Arial" w:hAnsi="Arial" w:cs="Arial"/>
          </w:rPr>
          <w:t>deirdre@mh-humanresources.co.uk</w:t>
        </w:r>
      </w:hyperlink>
    </w:p>
    <w:p w14:paraId="33EF2F9E" w14:textId="77777777" w:rsidR="00561269" w:rsidRPr="00267B4E" w:rsidRDefault="00561269" w:rsidP="00561269">
      <w:pPr>
        <w:pStyle w:val="NoSpacing"/>
        <w:rPr>
          <w:rFonts w:ascii="Arial" w:hAnsi="Arial" w:cs="Arial"/>
        </w:rPr>
      </w:pPr>
    </w:p>
    <w:p w14:paraId="7A029CA2" w14:textId="462923E1" w:rsidR="00561269" w:rsidRPr="00267B4E" w:rsidRDefault="00561269" w:rsidP="00561269">
      <w:pPr>
        <w:pStyle w:val="NoSpacing"/>
        <w:rPr>
          <w:rStyle w:val="sugarfield"/>
          <w:rFonts w:ascii="Arial" w:hAnsi="Arial" w:cs="Arial"/>
          <w:b/>
          <w:bCs/>
          <w:color w:val="FF0000"/>
        </w:rPr>
      </w:pPr>
      <w:r w:rsidRPr="00267B4E">
        <w:rPr>
          <w:rStyle w:val="sugarfield"/>
          <w:rFonts w:ascii="Arial" w:hAnsi="Arial" w:cs="Arial"/>
          <w:b/>
          <w:bCs/>
        </w:rPr>
        <w:t xml:space="preserve">Closing date: </w:t>
      </w:r>
      <w:r w:rsidR="00CF7657">
        <w:rPr>
          <w:rStyle w:val="sugarfield"/>
          <w:rFonts w:ascii="Arial" w:hAnsi="Arial" w:cs="Arial"/>
          <w:b/>
          <w:bCs/>
        </w:rPr>
        <w:t>20</w:t>
      </w:r>
      <w:r w:rsidR="00267B4E" w:rsidRPr="00267B4E">
        <w:rPr>
          <w:rStyle w:val="sugarfield"/>
          <w:rFonts w:ascii="Arial" w:hAnsi="Arial" w:cs="Arial"/>
          <w:b/>
          <w:bCs/>
        </w:rPr>
        <w:t xml:space="preserve"> January</w:t>
      </w:r>
      <w:r w:rsidR="00267B4E">
        <w:rPr>
          <w:rStyle w:val="sugarfield"/>
          <w:rFonts w:ascii="Arial" w:hAnsi="Arial" w:cs="Arial"/>
          <w:b/>
          <w:bCs/>
        </w:rPr>
        <w:t xml:space="preserve"> 2025</w:t>
      </w:r>
    </w:p>
    <w:p w14:paraId="513FE3B1" w14:textId="0A5F08D5" w:rsidR="00561269" w:rsidRPr="00267B4E" w:rsidRDefault="00561269" w:rsidP="00561269">
      <w:pPr>
        <w:pStyle w:val="NoSpacing"/>
        <w:rPr>
          <w:rStyle w:val="sugarfield"/>
          <w:rFonts w:ascii="Arial" w:hAnsi="Arial" w:cs="Arial"/>
        </w:rPr>
      </w:pPr>
      <w:r w:rsidRPr="00267B4E">
        <w:rPr>
          <w:rStyle w:val="sugarfield"/>
          <w:rFonts w:ascii="Arial" w:hAnsi="Arial" w:cs="Arial"/>
          <w:b/>
          <w:bCs/>
        </w:rPr>
        <w:t xml:space="preserve">Interviews will be held on </w:t>
      </w:r>
      <w:r w:rsidR="00267B4E" w:rsidRPr="00267B4E">
        <w:rPr>
          <w:rStyle w:val="sugarfield"/>
          <w:rFonts w:ascii="Arial" w:hAnsi="Arial" w:cs="Arial"/>
          <w:b/>
          <w:bCs/>
        </w:rPr>
        <w:t>5 February</w:t>
      </w:r>
      <w:r w:rsidR="00267B4E">
        <w:rPr>
          <w:rStyle w:val="sugarfield"/>
          <w:rFonts w:ascii="Arial" w:hAnsi="Arial" w:cs="Arial"/>
          <w:b/>
          <w:bCs/>
        </w:rPr>
        <w:t xml:space="preserve"> 2025</w:t>
      </w:r>
    </w:p>
    <w:p w14:paraId="1B0EEC6C" w14:textId="77777777" w:rsidR="00561269" w:rsidRDefault="00561269" w:rsidP="00561269">
      <w:pPr>
        <w:pStyle w:val="NoSpacing"/>
        <w:rPr>
          <w:rStyle w:val="sugarfield"/>
          <w:rFonts w:ascii="Arial" w:hAnsi="Arial" w:cs="Arial"/>
        </w:rPr>
      </w:pPr>
    </w:p>
    <w:p w14:paraId="2690AD06" w14:textId="77777777" w:rsidR="00561269" w:rsidRPr="00AF3EFB" w:rsidRDefault="00561269" w:rsidP="00561269">
      <w:pPr>
        <w:pStyle w:val="NoSpacing"/>
        <w:rPr>
          <w:rStyle w:val="sugarfield"/>
          <w:rFonts w:ascii="Arial" w:hAnsi="Arial" w:cs="Arial"/>
          <w:i/>
          <w:iCs/>
        </w:rPr>
      </w:pPr>
      <w:r w:rsidRPr="00AF3EFB">
        <w:rPr>
          <w:rStyle w:val="sugarfield"/>
          <w:rFonts w:ascii="Arial" w:hAnsi="Arial" w:cs="Arial"/>
          <w:i/>
          <w:iCs/>
        </w:rPr>
        <w:t>No terminology in this advert is intended to discriminate on the grounds of gender, race, disability, age, sexual orientation, religion, or belief.</w:t>
      </w:r>
    </w:p>
    <w:p w14:paraId="5ACFE17C" w14:textId="77777777" w:rsidR="00561269" w:rsidRPr="00561269" w:rsidRDefault="00561269" w:rsidP="00561269">
      <w:pPr>
        <w:pStyle w:val="ListParagraph"/>
        <w:spacing w:after="200" w:line="276" w:lineRule="auto"/>
        <w:rPr>
          <w:rFonts w:ascii="Arial" w:eastAsia="Calibri" w:hAnsi="Arial" w:cs="Arial"/>
        </w:rPr>
      </w:pPr>
    </w:p>
    <w:p w14:paraId="2DDDA66C" w14:textId="77777777" w:rsidR="00FD31A4" w:rsidRPr="00D14521" w:rsidRDefault="00FD31A4" w:rsidP="00102A94">
      <w:pPr>
        <w:spacing w:after="200" w:line="276" w:lineRule="auto"/>
        <w:rPr>
          <w:rFonts w:ascii="Palatino Linotype" w:eastAsia="Calibri" w:hAnsi="Palatino Linotype" w:cs="Times New Roman"/>
          <w:sz w:val="24"/>
          <w:szCs w:val="24"/>
        </w:rPr>
      </w:pPr>
    </w:p>
    <w:p w14:paraId="77CE6623" w14:textId="77777777" w:rsidR="00102A94" w:rsidRDefault="00102A94" w:rsidP="00351745">
      <w:pPr>
        <w:spacing w:after="200" w:line="276" w:lineRule="auto"/>
        <w:rPr>
          <w:rFonts w:ascii="Palatino Linotype" w:eastAsia="Calibri" w:hAnsi="Palatino Linotype" w:cs="Times New Roman"/>
          <w:sz w:val="24"/>
          <w:szCs w:val="24"/>
        </w:rPr>
      </w:pPr>
    </w:p>
    <w:sectPr w:rsidR="00102A94" w:rsidSect="00EF6505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66D35" w14:textId="77777777" w:rsidR="00E44B39" w:rsidRDefault="00E44B39" w:rsidP="000A486E">
      <w:pPr>
        <w:spacing w:after="0" w:line="240" w:lineRule="auto"/>
      </w:pPr>
      <w:r>
        <w:separator/>
      </w:r>
    </w:p>
  </w:endnote>
  <w:endnote w:type="continuationSeparator" w:id="0">
    <w:p w14:paraId="7875C5CD" w14:textId="77777777" w:rsidR="00E44B39" w:rsidRDefault="00E44B39" w:rsidP="000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alatino Linotype" w:hAnsi="Palatino Linotype"/>
        <w:sz w:val="18"/>
        <w:szCs w:val="18"/>
      </w:rPr>
      <w:id w:val="420157280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513048" w14:textId="726D1EF1" w:rsidR="00D14FF4" w:rsidRPr="00D14FF4" w:rsidRDefault="00D14FF4" w:rsidP="00561269">
            <w:pPr>
              <w:spacing w:after="0" w:line="240" w:lineRule="auto"/>
              <w:jc w:val="center"/>
              <w:rPr>
                <w:i/>
                <w:iCs/>
                <w:color w:val="767171"/>
                <w:sz w:val="12"/>
                <w:szCs w:val="12"/>
              </w:rPr>
            </w:pPr>
          </w:p>
          <w:p w14:paraId="05B82464" w14:textId="21CB21C4" w:rsidR="000A486E" w:rsidRPr="00D14521" w:rsidRDefault="007F2DC1" w:rsidP="00D14FF4">
            <w:pPr>
              <w:pStyle w:val="Footer"/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D14521">
              <w:rPr>
                <w:rFonts w:ascii="Palatino Linotype" w:hAnsi="Palatino Linotype"/>
                <w:sz w:val="18"/>
                <w:szCs w:val="18"/>
              </w:rPr>
              <w:t xml:space="preserve">Page </w: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instrText xml:space="preserve"> PAGE </w:instrTex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CA08E5" w:rsidRPr="00D14521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1</w: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  <w:r w:rsidRPr="00D14521">
              <w:rPr>
                <w:rFonts w:ascii="Palatino Linotype" w:hAnsi="Palatino Linotype"/>
                <w:sz w:val="18"/>
                <w:szCs w:val="18"/>
              </w:rPr>
              <w:t xml:space="preserve"> of </w: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begin"/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instrText xml:space="preserve"> NUMPAGES  </w:instrTex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separate"/>
            </w:r>
            <w:r w:rsidR="00CA08E5" w:rsidRPr="00D14521">
              <w:rPr>
                <w:rFonts w:ascii="Palatino Linotype" w:hAnsi="Palatino Linotype"/>
                <w:b/>
                <w:bCs/>
                <w:noProof/>
                <w:sz w:val="18"/>
                <w:szCs w:val="18"/>
              </w:rPr>
              <w:t>3</w:t>
            </w:r>
            <w:r w:rsidRPr="00D14521">
              <w:rPr>
                <w:rFonts w:ascii="Palatino Linotype" w:hAnsi="Palatino Linotyp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9BD7" w14:textId="77777777" w:rsidR="00E44B39" w:rsidRDefault="00E44B39" w:rsidP="000A486E">
      <w:pPr>
        <w:spacing w:after="0" w:line="240" w:lineRule="auto"/>
      </w:pPr>
      <w:r>
        <w:separator/>
      </w:r>
    </w:p>
  </w:footnote>
  <w:footnote w:type="continuationSeparator" w:id="0">
    <w:p w14:paraId="192B9024" w14:textId="77777777" w:rsidR="00E44B39" w:rsidRDefault="00E44B39" w:rsidP="000A4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F2B7" w14:textId="21BAA647" w:rsidR="00351745" w:rsidRDefault="00351745" w:rsidP="00351745">
    <w:pPr>
      <w:rPr>
        <w:rFonts w:ascii="Palatino Linotype" w:hAnsi="Palatino Linotype"/>
        <w:b/>
        <w:sz w:val="28"/>
        <w:szCs w:val="28"/>
      </w:rPr>
    </w:pPr>
  </w:p>
  <w:p w14:paraId="631D265F" w14:textId="2CA0DCB5" w:rsidR="000A486E" w:rsidRPr="00F73D35" w:rsidRDefault="000A486E" w:rsidP="00351745">
    <w:pPr>
      <w:rPr>
        <w:rFonts w:ascii="Palatino Linotype" w:hAnsi="Palatino Linotyp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5E42"/>
    <w:multiLevelType w:val="hybridMultilevel"/>
    <w:tmpl w:val="8D88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121D"/>
    <w:multiLevelType w:val="hybridMultilevel"/>
    <w:tmpl w:val="3CF054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2F2A05"/>
    <w:multiLevelType w:val="hybridMultilevel"/>
    <w:tmpl w:val="9ADE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6D1F"/>
    <w:multiLevelType w:val="hybridMultilevel"/>
    <w:tmpl w:val="3F2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5AC7"/>
    <w:multiLevelType w:val="multilevel"/>
    <w:tmpl w:val="B9C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8B2B50"/>
    <w:multiLevelType w:val="hybridMultilevel"/>
    <w:tmpl w:val="D03E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03A35"/>
    <w:multiLevelType w:val="hybridMultilevel"/>
    <w:tmpl w:val="7A06A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E24DF"/>
    <w:multiLevelType w:val="hybridMultilevel"/>
    <w:tmpl w:val="BCDC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80F2F"/>
    <w:multiLevelType w:val="hybridMultilevel"/>
    <w:tmpl w:val="5CB03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36FE1"/>
    <w:multiLevelType w:val="hybridMultilevel"/>
    <w:tmpl w:val="D448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B8A"/>
    <w:multiLevelType w:val="hybridMultilevel"/>
    <w:tmpl w:val="B722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5167"/>
    <w:multiLevelType w:val="hybridMultilevel"/>
    <w:tmpl w:val="6B3A22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13B94"/>
    <w:multiLevelType w:val="hybridMultilevel"/>
    <w:tmpl w:val="11F08BB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B539D"/>
    <w:multiLevelType w:val="hybridMultilevel"/>
    <w:tmpl w:val="0AE0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F7D84"/>
    <w:multiLevelType w:val="hybridMultilevel"/>
    <w:tmpl w:val="29A28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E565F"/>
    <w:multiLevelType w:val="hybridMultilevel"/>
    <w:tmpl w:val="677C8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C11006"/>
    <w:multiLevelType w:val="multilevel"/>
    <w:tmpl w:val="DEEC95A0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F52AB0"/>
    <w:multiLevelType w:val="hybridMultilevel"/>
    <w:tmpl w:val="192C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A3BDE"/>
    <w:multiLevelType w:val="hybridMultilevel"/>
    <w:tmpl w:val="00503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A85277"/>
    <w:multiLevelType w:val="hybridMultilevel"/>
    <w:tmpl w:val="2AA21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233A4"/>
    <w:multiLevelType w:val="hybridMultilevel"/>
    <w:tmpl w:val="E40E8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34FED"/>
    <w:multiLevelType w:val="hybridMultilevel"/>
    <w:tmpl w:val="E522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7595E"/>
    <w:multiLevelType w:val="hybridMultilevel"/>
    <w:tmpl w:val="7AE2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52497"/>
    <w:multiLevelType w:val="hybridMultilevel"/>
    <w:tmpl w:val="B6EC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33113"/>
    <w:multiLevelType w:val="hybridMultilevel"/>
    <w:tmpl w:val="C04A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B494A"/>
    <w:multiLevelType w:val="hybridMultilevel"/>
    <w:tmpl w:val="DB7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37359">
    <w:abstractNumId w:val="6"/>
  </w:num>
  <w:num w:numId="2" w16cid:durableId="441539965">
    <w:abstractNumId w:val="14"/>
  </w:num>
  <w:num w:numId="3" w16cid:durableId="1905721394">
    <w:abstractNumId w:val="17"/>
  </w:num>
  <w:num w:numId="4" w16cid:durableId="68578788">
    <w:abstractNumId w:val="23"/>
  </w:num>
  <w:num w:numId="5" w16cid:durableId="1393895059">
    <w:abstractNumId w:val="0"/>
  </w:num>
  <w:num w:numId="6" w16cid:durableId="45952921">
    <w:abstractNumId w:val="13"/>
  </w:num>
  <w:num w:numId="7" w16cid:durableId="1704361405">
    <w:abstractNumId w:val="2"/>
  </w:num>
  <w:num w:numId="8" w16cid:durableId="476650440">
    <w:abstractNumId w:val="25"/>
  </w:num>
  <w:num w:numId="9" w16cid:durableId="1715696112">
    <w:abstractNumId w:val="5"/>
  </w:num>
  <w:num w:numId="10" w16cid:durableId="1888108102">
    <w:abstractNumId w:val="11"/>
  </w:num>
  <w:num w:numId="11" w16cid:durableId="1584678133">
    <w:abstractNumId w:val="16"/>
  </w:num>
  <w:num w:numId="12" w16cid:durableId="1312296025">
    <w:abstractNumId w:val="24"/>
  </w:num>
  <w:num w:numId="13" w16cid:durableId="1191647824">
    <w:abstractNumId w:val="4"/>
  </w:num>
  <w:num w:numId="14" w16cid:durableId="1323698266">
    <w:abstractNumId w:val="9"/>
  </w:num>
  <w:num w:numId="15" w16cid:durableId="236936512">
    <w:abstractNumId w:val="7"/>
  </w:num>
  <w:num w:numId="16" w16cid:durableId="566233109">
    <w:abstractNumId w:val="18"/>
  </w:num>
  <w:num w:numId="17" w16cid:durableId="1526283598">
    <w:abstractNumId w:val="20"/>
  </w:num>
  <w:num w:numId="18" w16cid:durableId="1280142177">
    <w:abstractNumId w:val="8"/>
  </w:num>
  <w:num w:numId="19" w16cid:durableId="199755625">
    <w:abstractNumId w:val="19"/>
  </w:num>
  <w:num w:numId="20" w16cid:durableId="74862223">
    <w:abstractNumId w:val="15"/>
  </w:num>
  <w:num w:numId="21" w16cid:durableId="1239829598">
    <w:abstractNumId w:val="22"/>
  </w:num>
  <w:num w:numId="22" w16cid:durableId="19934373">
    <w:abstractNumId w:val="21"/>
  </w:num>
  <w:num w:numId="23" w16cid:durableId="1031152905">
    <w:abstractNumId w:val="3"/>
  </w:num>
  <w:num w:numId="24" w16cid:durableId="372079187">
    <w:abstractNumId w:val="12"/>
  </w:num>
  <w:num w:numId="25" w16cid:durableId="558126297">
    <w:abstractNumId w:val="10"/>
  </w:num>
  <w:num w:numId="26" w16cid:durableId="14086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F8"/>
    <w:rsid w:val="00043BEC"/>
    <w:rsid w:val="00056A47"/>
    <w:rsid w:val="00061B26"/>
    <w:rsid w:val="000A486E"/>
    <w:rsid w:val="000C6E83"/>
    <w:rsid w:val="000D308A"/>
    <w:rsid w:val="000E7681"/>
    <w:rsid w:val="00100D7E"/>
    <w:rsid w:val="00102A94"/>
    <w:rsid w:val="001228A0"/>
    <w:rsid w:val="00133CAD"/>
    <w:rsid w:val="00140492"/>
    <w:rsid w:val="00140965"/>
    <w:rsid w:val="00150743"/>
    <w:rsid w:val="00151917"/>
    <w:rsid w:val="00183FB4"/>
    <w:rsid w:val="001B0839"/>
    <w:rsid w:val="001D36E5"/>
    <w:rsid w:val="001E0E66"/>
    <w:rsid w:val="001E75F9"/>
    <w:rsid w:val="00206723"/>
    <w:rsid w:val="00240BDC"/>
    <w:rsid w:val="00263610"/>
    <w:rsid w:val="00263884"/>
    <w:rsid w:val="00267B4E"/>
    <w:rsid w:val="002953C7"/>
    <w:rsid w:val="002B1F52"/>
    <w:rsid w:val="002E29B8"/>
    <w:rsid w:val="003058CF"/>
    <w:rsid w:val="0031151B"/>
    <w:rsid w:val="00327703"/>
    <w:rsid w:val="0034149B"/>
    <w:rsid w:val="00351745"/>
    <w:rsid w:val="0036080D"/>
    <w:rsid w:val="003650CF"/>
    <w:rsid w:val="00377287"/>
    <w:rsid w:val="003A5C0B"/>
    <w:rsid w:val="003D693E"/>
    <w:rsid w:val="00405A6F"/>
    <w:rsid w:val="00417600"/>
    <w:rsid w:val="00436A48"/>
    <w:rsid w:val="00460E61"/>
    <w:rsid w:val="00477A60"/>
    <w:rsid w:val="00500E7D"/>
    <w:rsid w:val="005016B0"/>
    <w:rsid w:val="0052459E"/>
    <w:rsid w:val="0054787F"/>
    <w:rsid w:val="00561269"/>
    <w:rsid w:val="005651FC"/>
    <w:rsid w:val="005C66CE"/>
    <w:rsid w:val="005D7EFE"/>
    <w:rsid w:val="005E571C"/>
    <w:rsid w:val="005F6EE4"/>
    <w:rsid w:val="00613090"/>
    <w:rsid w:val="006456B7"/>
    <w:rsid w:val="006461E3"/>
    <w:rsid w:val="00663BD6"/>
    <w:rsid w:val="006714FA"/>
    <w:rsid w:val="00671FFA"/>
    <w:rsid w:val="006763E1"/>
    <w:rsid w:val="00676914"/>
    <w:rsid w:val="006C0B83"/>
    <w:rsid w:val="007943AC"/>
    <w:rsid w:val="007A29C2"/>
    <w:rsid w:val="007F2DC1"/>
    <w:rsid w:val="0082017D"/>
    <w:rsid w:val="00846A9C"/>
    <w:rsid w:val="00856B73"/>
    <w:rsid w:val="00876E41"/>
    <w:rsid w:val="00883252"/>
    <w:rsid w:val="00893778"/>
    <w:rsid w:val="008C6D52"/>
    <w:rsid w:val="008E0848"/>
    <w:rsid w:val="0090454A"/>
    <w:rsid w:val="00931541"/>
    <w:rsid w:val="0093376E"/>
    <w:rsid w:val="009407F6"/>
    <w:rsid w:val="00955DB6"/>
    <w:rsid w:val="00957C22"/>
    <w:rsid w:val="0096335A"/>
    <w:rsid w:val="00971836"/>
    <w:rsid w:val="00985B68"/>
    <w:rsid w:val="009C4A3A"/>
    <w:rsid w:val="009D3E98"/>
    <w:rsid w:val="009E7685"/>
    <w:rsid w:val="00A27F9D"/>
    <w:rsid w:val="00AA4379"/>
    <w:rsid w:val="00AA6944"/>
    <w:rsid w:val="00AE1F10"/>
    <w:rsid w:val="00B01DA4"/>
    <w:rsid w:val="00B50CDB"/>
    <w:rsid w:val="00B73B9B"/>
    <w:rsid w:val="00B84ED3"/>
    <w:rsid w:val="00BA776F"/>
    <w:rsid w:val="00BF461B"/>
    <w:rsid w:val="00C07BBD"/>
    <w:rsid w:val="00C22A3D"/>
    <w:rsid w:val="00C26D4A"/>
    <w:rsid w:val="00C3569E"/>
    <w:rsid w:val="00C4433F"/>
    <w:rsid w:val="00CA0571"/>
    <w:rsid w:val="00CA08E5"/>
    <w:rsid w:val="00CF7657"/>
    <w:rsid w:val="00D11822"/>
    <w:rsid w:val="00D14521"/>
    <w:rsid w:val="00D14FF4"/>
    <w:rsid w:val="00D20910"/>
    <w:rsid w:val="00D60350"/>
    <w:rsid w:val="00D978A7"/>
    <w:rsid w:val="00DD1A42"/>
    <w:rsid w:val="00DD3334"/>
    <w:rsid w:val="00DE08F5"/>
    <w:rsid w:val="00DF3266"/>
    <w:rsid w:val="00E2008B"/>
    <w:rsid w:val="00E202C4"/>
    <w:rsid w:val="00E44B39"/>
    <w:rsid w:val="00E77789"/>
    <w:rsid w:val="00E93FB8"/>
    <w:rsid w:val="00EA5016"/>
    <w:rsid w:val="00EB4479"/>
    <w:rsid w:val="00EE37F8"/>
    <w:rsid w:val="00EE39C2"/>
    <w:rsid w:val="00EE7A18"/>
    <w:rsid w:val="00EF6505"/>
    <w:rsid w:val="00F02C35"/>
    <w:rsid w:val="00F0644A"/>
    <w:rsid w:val="00F1344A"/>
    <w:rsid w:val="00F502AB"/>
    <w:rsid w:val="00F56455"/>
    <w:rsid w:val="00F73D35"/>
    <w:rsid w:val="00F76B78"/>
    <w:rsid w:val="00F8154A"/>
    <w:rsid w:val="00F94401"/>
    <w:rsid w:val="00F963D6"/>
    <w:rsid w:val="00FA14A0"/>
    <w:rsid w:val="00FB3293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93BFE"/>
  <w15:docId w15:val="{665B3ED2-0EA8-4526-9FF4-7CAE7488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52"/>
    <w:pPr>
      <w:keepNext/>
      <w:tabs>
        <w:tab w:val="left" w:pos="51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6E"/>
  </w:style>
  <w:style w:type="paragraph" w:styleId="Footer">
    <w:name w:val="footer"/>
    <w:basedOn w:val="Normal"/>
    <w:link w:val="FooterChar"/>
    <w:uiPriority w:val="99"/>
    <w:unhideWhenUsed/>
    <w:rsid w:val="000A4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6E"/>
  </w:style>
  <w:style w:type="paragraph" w:styleId="BalloonText">
    <w:name w:val="Balloon Text"/>
    <w:basedOn w:val="Normal"/>
    <w:link w:val="BalloonTextChar"/>
    <w:uiPriority w:val="99"/>
    <w:semiHidden/>
    <w:unhideWhenUsed/>
    <w:rsid w:val="00D2091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1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C6D52"/>
    <w:rPr>
      <w:rFonts w:ascii="Arial" w:eastAsia="Times New Roman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E29B8"/>
    <w:pPr>
      <w:spacing w:after="0" w:line="240" w:lineRule="auto"/>
    </w:pPr>
  </w:style>
  <w:style w:type="table" w:styleId="TableGrid">
    <w:name w:val="Table Grid"/>
    <w:basedOn w:val="TableNormal"/>
    <w:uiPriority w:val="39"/>
    <w:rsid w:val="00C3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garfield">
    <w:name w:val="sugar_field"/>
    <w:basedOn w:val="DefaultParagraphFont"/>
    <w:rsid w:val="00561269"/>
  </w:style>
  <w:style w:type="paragraph" w:styleId="NoSpacing">
    <w:name w:val="No Spacing"/>
    <w:uiPriority w:val="1"/>
    <w:qFormat/>
    <w:rsid w:val="0056126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612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rdre@mh-humanresource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irdre@mh-humanresource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seumofroyalworcester.org/vacanc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643D-7834-465F-A4DF-4E5834B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Diamond</dc:creator>
  <cp:keywords/>
  <dc:description/>
  <cp:lastModifiedBy>Oksana</cp:lastModifiedBy>
  <cp:revision>2</cp:revision>
  <dcterms:created xsi:type="dcterms:W3CDTF">2024-12-16T11:00:00Z</dcterms:created>
  <dcterms:modified xsi:type="dcterms:W3CDTF">2024-12-16T11:00:00Z</dcterms:modified>
</cp:coreProperties>
</file>